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E0" w:rsidRPr="00F412E2" w:rsidRDefault="0091053F" w:rsidP="00F412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-457200</wp:posOffset>
            </wp:positionV>
            <wp:extent cx="1495425" cy="1038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ula интернета-07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37E0" w:rsidRPr="005158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Общество с ограниченной ответственностью «С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МАРТ.ИНТ</w:t>
      </w:r>
      <w:r w:rsidR="003137E0" w:rsidRPr="005158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3137E0" w:rsidRPr="00F412E2" w:rsidRDefault="003137E0" w:rsidP="00F412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82">
        <w:rPr>
          <w:rFonts w:ascii="Times New Roman" w:hAnsi="Times New Roman" w:cs="Times New Roman"/>
          <w:sz w:val="28"/>
          <w:szCs w:val="28"/>
        </w:rPr>
        <w:t xml:space="preserve">ИНН </w:t>
      </w:r>
      <w:r w:rsidRPr="0016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7724481171, КПП 772401001, ОГРН 1197746412962</w:t>
      </w:r>
    </w:p>
    <w:p w:rsidR="005158CD" w:rsidRPr="00F412E2" w:rsidRDefault="003137E0" w:rsidP="00F412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117105, г. Москва, ул. </w:t>
      </w:r>
      <w:proofErr w:type="spellStart"/>
      <w:r w:rsidRPr="0016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Нагатинская</w:t>
      </w:r>
      <w:proofErr w:type="spellEnd"/>
      <w:r w:rsidRPr="0016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1, строен. 14, этаж 1, офис 19</w:t>
      </w:r>
    </w:p>
    <w:p w:rsidR="005158CD" w:rsidRPr="00F412E2" w:rsidRDefault="005158CD" w:rsidP="00F412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D" w:rsidRPr="0091053F" w:rsidRDefault="005158CD" w:rsidP="00F412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2E2" w:rsidRPr="00F412E2" w:rsidRDefault="00161982" w:rsidP="00F412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</w:t>
      </w: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91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1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9384E">
        <w:rPr>
          <w:rFonts w:ascii="Arial" w:eastAsia="Calibri" w:hAnsi="Arial" w:cs="Arial"/>
          <w:b/>
          <w:sz w:val="20"/>
          <w:szCs w:val="20"/>
        </w:rPr>
        <w:t xml:space="preserve">АБОНЕНТСКИЙ ДОГОВОР </w:t>
      </w:r>
    </w:p>
    <w:p w:rsidR="00F412E2" w:rsidRDefault="00F412E2" w:rsidP="00F412E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 xml:space="preserve">с физическим лицом </w:t>
      </w:r>
      <w:r>
        <w:rPr>
          <w:rFonts w:ascii="Arial" w:eastAsia="Calibri" w:hAnsi="Arial" w:cs="Arial"/>
          <w:b/>
          <w:sz w:val="20"/>
          <w:szCs w:val="20"/>
        </w:rPr>
        <w:t>на предоставление услуг местной телефонной связи</w:t>
      </w: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F412E2" w:rsidRPr="0091053F" w:rsidRDefault="00F412E2" w:rsidP="00F412E2">
      <w:pPr>
        <w:spacing w:line="240" w:lineRule="auto"/>
        <w:rPr>
          <w:rFonts w:ascii="Arial" w:hAnsi="Arial" w:cs="Arial"/>
          <w:sz w:val="20"/>
          <w:szCs w:val="20"/>
        </w:rPr>
      </w:pPr>
      <w:r w:rsidRPr="0049384E">
        <w:rPr>
          <w:rFonts w:ascii="Arial" w:hAnsi="Arial" w:cs="Arial"/>
          <w:sz w:val="20"/>
          <w:szCs w:val="20"/>
        </w:rPr>
        <w:t>г. Москва</w:t>
      </w:r>
      <w:r w:rsidRPr="0049384E">
        <w:rPr>
          <w:rFonts w:ascii="Arial" w:hAnsi="Arial" w:cs="Arial"/>
          <w:sz w:val="20"/>
          <w:szCs w:val="20"/>
        </w:rPr>
        <w:tab/>
      </w:r>
      <w:r w:rsidRPr="0049384E">
        <w:rPr>
          <w:rFonts w:ascii="Arial" w:hAnsi="Arial" w:cs="Arial"/>
          <w:sz w:val="20"/>
          <w:szCs w:val="20"/>
        </w:rPr>
        <w:tab/>
      </w:r>
      <w:r w:rsidRPr="0049384E">
        <w:rPr>
          <w:rFonts w:ascii="Arial" w:hAnsi="Arial" w:cs="Arial"/>
          <w:sz w:val="20"/>
          <w:szCs w:val="20"/>
        </w:rPr>
        <w:tab/>
      </w:r>
      <w:r w:rsidRPr="0049384E">
        <w:rPr>
          <w:rFonts w:ascii="Arial" w:hAnsi="Arial" w:cs="Arial"/>
          <w:sz w:val="20"/>
          <w:szCs w:val="20"/>
        </w:rPr>
        <w:tab/>
      </w:r>
      <w:r w:rsidRPr="0049384E">
        <w:rPr>
          <w:rFonts w:ascii="Arial" w:hAnsi="Arial" w:cs="Arial"/>
          <w:sz w:val="20"/>
          <w:szCs w:val="20"/>
        </w:rPr>
        <w:tab/>
      </w:r>
      <w:r w:rsidRPr="0049384E">
        <w:rPr>
          <w:rFonts w:ascii="Arial" w:hAnsi="Arial" w:cs="Arial"/>
          <w:sz w:val="20"/>
          <w:szCs w:val="20"/>
        </w:rPr>
        <w:tab/>
      </w:r>
      <w:r w:rsidRPr="0049384E">
        <w:rPr>
          <w:rFonts w:ascii="Arial" w:hAnsi="Arial" w:cs="Arial"/>
          <w:sz w:val="20"/>
          <w:szCs w:val="20"/>
        </w:rPr>
        <w:tab/>
      </w:r>
      <w:r w:rsidRPr="0049384E">
        <w:rPr>
          <w:rFonts w:ascii="Arial" w:hAnsi="Arial" w:cs="Arial"/>
          <w:sz w:val="20"/>
          <w:szCs w:val="20"/>
        </w:rPr>
        <w:tab/>
      </w:r>
      <w:r w:rsidRPr="0049384E">
        <w:rPr>
          <w:rFonts w:ascii="Arial" w:hAnsi="Arial" w:cs="Arial"/>
          <w:sz w:val="20"/>
          <w:szCs w:val="20"/>
        </w:rPr>
        <w:tab/>
        <w:t xml:space="preserve">          </w:t>
      </w:r>
      <w:proofErr w:type="gramStart"/>
      <w:r w:rsidRPr="0049384E">
        <w:rPr>
          <w:rFonts w:ascii="Arial" w:hAnsi="Arial" w:cs="Arial"/>
          <w:sz w:val="20"/>
          <w:szCs w:val="20"/>
        </w:rPr>
        <w:t xml:space="preserve">   «</w:t>
      </w:r>
      <w:proofErr w:type="gramEnd"/>
      <w:r w:rsidRPr="0049384E">
        <w:rPr>
          <w:rFonts w:ascii="Arial" w:hAnsi="Arial" w:cs="Arial"/>
          <w:sz w:val="20"/>
          <w:szCs w:val="20"/>
        </w:rPr>
        <w:t xml:space="preserve"> ___ » ________20___ г.</w:t>
      </w:r>
    </w:p>
    <w:p w:rsidR="00F412E2" w:rsidRPr="00F412E2" w:rsidRDefault="00F412E2" w:rsidP="00F412E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52B9E">
        <w:rPr>
          <w:rFonts w:ascii="Arial" w:hAnsi="Arial" w:cs="Arial"/>
          <w:sz w:val="20"/>
          <w:szCs w:val="20"/>
        </w:rPr>
        <w:t>Общество с Огранич</w:t>
      </w:r>
      <w:r w:rsidR="0091053F">
        <w:rPr>
          <w:rFonts w:ascii="Arial" w:hAnsi="Arial" w:cs="Arial"/>
          <w:sz w:val="20"/>
          <w:szCs w:val="20"/>
        </w:rPr>
        <w:t>енной Ответственностью «СМАРТ.ИНТ</w:t>
      </w:r>
      <w:r w:rsidRPr="00252B9E">
        <w:rPr>
          <w:rFonts w:ascii="Arial" w:hAnsi="Arial" w:cs="Arial"/>
          <w:sz w:val="20"/>
          <w:szCs w:val="20"/>
        </w:rPr>
        <w:t xml:space="preserve">», именуемое далее «Оператор», в лице </w:t>
      </w:r>
      <w:r>
        <w:rPr>
          <w:rFonts w:ascii="Arial" w:hAnsi="Arial" w:cs="Arial"/>
          <w:sz w:val="20"/>
          <w:szCs w:val="20"/>
        </w:rPr>
        <w:t xml:space="preserve">Григоренко Максима Александровича, </w:t>
      </w:r>
      <w:r w:rsidRPr="0049384E">
        <w:rPr>
          <w:rFonts w:ascii="Arial" w:hAnsi="Arial" w:cs="Arial"/>
          <w:sz w:val="20"/>
          <w:szCs w:val="20"/>
        </w:rPr>
        <w:t xml:space="preserve">действующего на основании </w:t>
      </w:r>
      <w:r>
        <w:rPr>
          <w:rFonts w:ascii="Arial" w:hAnsi="Arial" w:cs="Arial"/>
          <w:sz w:val="20"/>
          <w:szCs w:val="20"/>
        </w:rPr>
        <w:t xml:space="preserve">Устава, </w:t>
      </w:r>
      <w:r w:rsidRPr="0049384E">
        <w:rPr>
          <w:rFonts w:ascii="Arial" w:hAnsi="Arial" w:cs="Arial"/>
          <w:sz w:val="20"/>
          <w:szCs w:val="20"/>
        </w:rPr>
        <w:t xml:space="preserve">именуемое в дальнейшем ОПЕРАТОР, и </w:t>
      </w:r>
      <w:r>
        <w:rPr>
          <w:rFonts w:ascii="Arial" w:hAnsi="Arial" w:cs="Arial"/>
          <w:sz w:val="20"/>
          <w:szCs w:val="20"/>
        </w:rPr>
        <w:t>физическое лицо</w:t>
      </w:r>
      <w:r w:rsidRPr="004938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указанное в регистрационной карте,  действующее от своего имени, именуемое</w:t>
      </w:r>
      <w:r w:rsidRPr="0049384E">
        <w:rPr>
          <w:rFonts w:ascii="Arial" w:hAnsi="Arial" w:cs="Arial"/>
          <w:sz w:val="20"/>
          <w:szCs w:val="20"/>
        </w:rPr>
        <w:t xml:space="preserve"> в дальнейшем АБОНЕНТ, с другой стороны, именуемые по отдельности СТОРОНА, а вместе СТОРОНЫ, заключили настоящий Договор, являющ</w:t>
      </w:r>
      <w:r>
        <w:rPr>
          <w:rFonts w:ascii="Arial" w:hAnsi="Arial" w:cs="Arial"/>
          <w:sz w:val="20"/>
          <w:szCs w:val="20"/>
        </w:rPr>
        <w:t>ийся публичным договором</w:t>
      </w:r>
      <w:r w:rsidRPr="0049384E">
        <w:rPr>
          <w:rFonts w:ascii="Arial" w:hAnsi="Arial" w:cs="Arial"/>
          <w:sz w:val="20"/>
          <w:szCs w:val="20"/>
        </w:rPr>
        <w:t xml:space="preserve"> для физических лиц, </w:t>
      </w:r>
      <w:r>
        <w:rPr>
          <w:rFonts w:ascii="Arial" w:hAnsi="Arial" w:cs="Arial"/>
          <w:sz w:val="20"/>
          <w:szCs w:val="20"/>
        </w:rPr>
        <w:t>Настоящий договор, регистрационная карта, акт выполненных работ, тарифы составляют единый договор о</w:t>
      </w:r>
      <w:r w:rsidRPr="0049384E">
        <w:rPr>
          <w:rFonts w:ascii="Arial" w:hAnsi="Arial" w:cs="Arial"/>
          <w:sz w:val="20"/>
          <w:szCs w:val="20"/>
        </w:rPr>
        <w:t xml:space="preserve"> нижеследующем</w:t>
      </w:r>
      <w:r>
        <w:rPr>
          <w:rFonts w:ascii="Arial" w:hAnsi="Arial" w:cs="Arial"/>
          <w:sz w:val="20"/>
          <w:szCs w:val="20"/>
        </w:rPr>
        <w:t>.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1. Предмет Договора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1.1. Установка ОПЕРАТОРОМ оборудования для передачи голосовой информации (телефонной связи) с </w:t>
      </w:r>
      <w:proofErr w:type="gramStart"/>
      <w:r w:rsidRPr="0049384E">
        <w:rPr>
          <w:rFonts w:ascii="Arial" w:eastAsia="Calibri" w:hAnsi="Arial" w:cs="Arial"/>
          <w:sz w:val="20"/>
          <w:szCs w:val="20"/>
        </w:rPr>
        <w:t>выделенным  абонентским</w:t>
      </w:r>
      <w:proofErr w:type="gramEnd"/>
      <w:r w:rsidRPr="0049384E">
        <w:rPr>
          <w:rFonts w:ascii="Arial" w:eastAsia="Calibri" w:hAnsi="Arial" w:cs="Arial"/>
          <w:sz w:val="20"/>
          <w:szCs w:val="20"/>
        </w:rPr>
        <w:t xml:space="preserve"> номером  в помещении АБОНЕНТА и предоставление услуг связи на основании лицензий, полученных в Министерстве информационны</w:t>
      </w:r>
      <w:r>
        <w:rPr>
          <w:rFonts w:ascii="Arial" w:eastAsia="Calibri" w:hAnsi="Arial" w:cs="Arial"/>
          <w:sz w:val="20"/>
          <w:szCs w:val="20"/>
        </w:rPr>
        <w:t>х технологий и связи РФ: № 176773 от 28.08.2019</w:t>
      </w:r>
      <w:r w:rsidRPr="0049384E">
        <w:rPr>
          <w:rFonts w:ascii="Arial" w:eastAsia="Calibri" w:hAnsi="Arial" w:cs="Arial"/>
          <w:sz w:val="20"/>
          <w:szCs w:val="20"/>
        </w:rPr>
        <w:t xml:space="preserve"> г. (предоставление услуг связи по передаче данных для целей передачи голосовой информации)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9384E">
        <w:rPr>
          <w:rFonts w:ascii="Arial" w:eastAsia="Calibri" w:hAnsi="Arial" w:cs="Arial"/>
          <w:sz w:val="20"/>
          <w:szCs w:val="20"/>
        </w:rPr>
        <w:t>в соответствии с "Регистрационной картой" (Приложение № 1 к настоящему Договору).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1.2. Услуги по настоящему Договору предоставляются в соответствии с утвержденными "Тарифами и условиями оплаты" ОПЕРАТОРА (Приложение № 2 к настоящему Договору) и "Правилами предоставления услуг передачи речевой информации ОПЕРАТОРА" (Приложение № 3 к настоящему Договору)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1.3. "Правила </w:t>
      </w:r>
      <w:r>
        <w:rPr>
          <w:rFonts w:ascii="Arial" w:eastAsia="Calibri" w:hAnsi="Arial" w:cs="Arial"/>
          <w:sz w:val="20"/>
          <w:szCs w:val="20"/>
        </w:rPr>
        <w:t>оказания услуг местной, внутризоновой, междугородной и международной телефонной связи. Утвержденные Постановлением Правительства РФ от 18 мая 2005г.№130</w:t>
      </w:r>
      <w:r w:rsidRPr="0049384E">
        <w:rPr>
          <w:rFonts w:ascii="Arial" w:eastAsia="Calibri" w:hAnsi="Arial" w:cs="Arial"/>
          <w:sz w:val="20"/>
          <w:szCs w:val="20"/>
        </w:rPr>
        <w:t>"</w:t>
      </w:r>
      <w:r>
        <w:rPr>
          <w:rFonts w:ascii="Arial" w:eastAsia="Calibri" w:hAnsi="Arial" w:cs="Arial"/>
          <w:sz w:val="20"/>
          <w:szCs w:val="20"/>
        </w:rPr>
        <w:t xml:space="preserve"> и «</w:t>
      </w:r>
      <w:proofErr w:type="gramStart"/>
      <w:r>
        <w:rPr>
          <w:rFonts w:ascii="Arial" w:eastAsia="Calibri" w:hAnsi="Arial" w:cs="Arial"/>
          <w:sz w:val="20"/>
          <w:szCs w:val="20"/>
        </w:rPr>
        <w:t>Правила оказания услуг подвижной связи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Утвержденные Постановлением Правительства РФ от 25 мая 2005 г. №328»</w:t>
      </w:r>
      <w:r w:rsidRPr="0049384E">
        <w:rPr>
          <w:rFonts w:ascii="Arial" w:eastAsia="Calibri" w:hAnsi="Arial" w:cs="Arial"/>
          <w:sz w:val="20"/>
          <w:szCs w:val="20"/>
        </w:rPr>
        <w:t xml:space="preserve"> явля</w:t>
      </w:r>
      <w:r>
        <w:rPr>
          <w:rFonts w:ascii="Arial" w:eastAsia="Calibri" w:hAnsi="Arial" w:cs="Arial"/>
          <w:sz w:val="20"/>
          <w:szCs w:val="20"/>
        </w:rPr>
        <w:t>ются общеобязательным документами</w:t>
      </w:r>
      <w:r w:rsidRPr="0049384E">
        <w:rPr>
          <w:rFonts w:ascii="Arial" w:eastAsia="Calibri" w:hAnsi="Arial" w:cs="Arial"/>
          <w:sz w:val="20"/>
          <w:szCs w:val="20"/>
        </w:rPr>
        <w:t xml:space="preserve"> для обеих Сторон, регулирующим отношения между ОПЕРАТОРОМ и АБОНЕНТОМ.</w:t>
      </w:r>
    </w:p>
    <w:p w:rsidR="00F412E2" w:rsidRPr="0091053F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2. Обязанности СТОРОН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2.1. ОПЕРАТОР обязуется: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2.1.1. Выделить АБОНЕНТУ телефонные номера из имеющейся емкости в соответствии с "Регистрационной картой".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2.1.2. В оговоренный срок после оплаты АБОНЕНТОМ стоимости настоящего Договора при необходимости произвести работы по окончательной прокладке абонентского кабеля до вышеуказанного помещения, установке телефонной розетки и абонентского устройства. Прокладка абонентского кабеля в пределах вышеуказанного помещения осуществляется АБОНЕНТОМ самостоятельно. Тип конечного абонентского устройства (</w:t>
      </w:r>
      <w:r w:rsidRPr="004F08ED">
        <w:rPr>
          <w:rFonts w:ascii="Arial" w:eastAsia="Calibri" w:hAnsi="Arial" w:cs="Arial"/>
          <w:sz w:val="20"/>
          <w:szCs w:val="20"/>
        </w:rPr>
        <w:t xml:space="preserve">аналоговый телефонный адаптер (АТА) или </w:t>
      </w:r>
      <w:r w:rsidRPr="004F08ED">
        <w:rPr>
          <w:rFonts w:ascii="Arial" w:eastAsia="Calibri" w:hAnsi="Arial" w:cs="Arial"/>
          <w:sz w:val="20"/>
          <w:szCs w:val="20"/>
          <w:lang w:val="en-US"/>
        </w:rPr>
        <w:t>IP</w:t>
      </w:r>
      <w:r w:rsidRPr="004F08ED">
        <w:rPr>
          <w:rFonts w:ascii="Arial" w:eastAsia="Calibri" w:hAnsi="Arial" w:cs="Arial"/>
          <w:sz w:val="20"/>
          <w:szCs w:val="20"/>
        </w:rPr>
        <w:t>-телефонный аппарат) выбирает АБОНЕНТ в соответствии с "Тарифами и условиями оплаты", прилагающимися к настоящему Договору. Конечное абонентское устройство передается АБОНЕНТУ по Акту с Гарантийным талоном на сервисное обслуживание.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2.1.3. Обеспечить круглосуточный доступ установленного телефонного аппарата с вышеуказанным телефонным номером к городской телефонной сети и сети доступа междугородних и международных соединений, за исключением периодов необходимых для устранения возникших неисправностей и проведения профилактических работ, а также периодов отсутствия электропитания в помещении, здании АБОНЕНТА.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2.1.4. Гарантировать приемлемое качество передачи речевой информации согласно требованиям, предъявляемым Министерством информационных технологий и связи РФ к операторам связи.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2.1.5. Безвозмездно у</w:t>
      </w:r>
      <w:r w:rsidRPr="0049384E">
        <w:rPr>
          <w:rFonts w:ascii="Arial" w:eastAsia="Calibri" w:hAnsi="Arial" w:cs="Arial"/>
          <w:sz w:val="20"/>
          <w:szCs w:val="20"/>
        </w:rPr>
        <w:t>странять все возможные неполадки, возникшие по вине ОПЕРАТОРА</w:t>
      </w:r>
      <w:r>
        <w:rPr>
          <w:rFonts w:ascii="Arial" w:eastAsia="Calibri" w:hAnsi="Arial" w:cs="Arial"/>
          <w:sz w:val="20"/>
          <w:szCs w:val="20"/>
        </w:rPr>
        <w:t xml:space="preserve"> в течение 3 (Трех) суток с даты обращения АБОНЕНТА</w:t>
      </w:r>
      <w:r w:rsidRPr="0049384E">
        <w:rPr>
          <w:rFonts w:ascii="Arial" w:eastAsia="Calibri" w:hAnsi="Arial" w:cs="Arial"/>
          <w:sz w:val="20"/>
          <w:szCs w:val="20"/>
        </w:rPr>
        <w:t>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lastRenderedPageBreak/>
        <w:t>2.1.6. По заявке устранять все неисправности, возникшие по вине АБОНЕНТА, в том числе в помещении, в котором расположен телефонный аппарат, за исключением ремонта конечного абонентского устройства (телефонного аппарата или АТА), на возмездной основе, в соответствии с ценой, оговоренной приложением к настоящему Договору.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2.1.7. По требованию АБОНЕНТА, безвозмездно, предоставлять распечатки оказанных услуг междугородней и международной телефонной связи (обобщенно по направлениям).</w:t>
      </w:r>
    </w:p>
    <w:p w:rsidR="00F412E2" w:rsidRPr="0091053F" w:rsidRDefault="00F412E2" w:rsidP="00F412E2">
      <w:pPr>
        <w:spacing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2.1.8. Предоставлять АБОНЕНТУ данные об остатке денежных средств на балансе, а также о списаниях денежных средств, произведенных в соответствии с пунктом 3.3 настоящего Договора. Телефон ОПЕРАТОРА для информации о балансе </w:t>
      </w:r>
      <w:r w:rsidRPr="00252B9E">
        <w:rPr>
          <w:rFonts w:ascii="Arial" w:eastAsia="Calibri" w:hAnsi="Arial" w:cs="Arial"/>
          <w:sz w:val="20"/>
          <w:szCs w:val="20"/>
        </w:rPr>
        <w:t>(495) 783-35-11</w:t>
      </w:r>
      <w:r w:rsidRPr="0049384E">
        <w:rPr>
          <w:rFonts w:ascii="Arial" w:eastAsia="Calibri" w:hAnsi="Arial" w:cs="Arial"/>
          <w:sz w:val="20"/>
          <w:szCs w:val="20"/>
        </w:rPr>
        <w:t xml:space="preserve">. Информация о балансе отражается в "личном кабинете" АБОНЕНТА на веб-сайте ОПЕРАТОРА </w:t>
      </w:r>
      <w:r w:rsidR="0091053F">
        <w:rPr>
          <w:rFonts w:ascii="Arial" w:hAnsi="Arial" w:cs="Arial"/>
          <w:b/>
          <w:color w:val="0000FF"/>
          <w:sz w:val="20"/>
          <w:szCs w:val="20"/>
          <w:u w:val="single"/>
        </w:rPr>
        <w:t>https://</w:t>
      </w:r>
      <w:r w:rsidR="0091053F">
        <w:rPr>
          <w:rFonts w:ascii="Arial" w:hAnsi="Arial" w:cs="Arial"/>
          <w:b/>
          <w:color w:val="0000FF"/>
          <w:sz w:val="20"/>
          <w:szCs w:val="20"/>
          <w:u w:val="single"/>
          <w:lang w:val="en-US"/>
        </w:rPr>
        <w:t>formula</w:t>
      </w:r>
      <w:r w:rsidR="0091053F" w:rsidRPr="0091053F">
        <w:rPr>
          <w:rFonts w:ascii="Arial" w:hAnsi="Arial" w:cs="Arial"/>
          <w:b/>
          <w:color w:val="0000FF"/>
          <w:sz w:val="20"/>
          <w:szCs w:val="20"/>
          <w:u w:val="single"/>
        </w:rPr>
        <w:t>-</w:t>
      </w:r>
      <w:r w:rsidR="0091053F">
        <w:rPr>
          <w:rFonts w:ascii="Arial" w:hAnsi="Arial" w:cs="Arial"/>
          <w:b/>
          <w:color w:val="0000FF"/>
          <w:sz w:val="20"/>
          <w:szCs w:val="20"/>
          <w:u w:val="single"/>
          <w:lang w:val="en-US"/>
        </w:rPr>
        <w:t>net</w:t>
      </w:r>
      <w:r w:rsidR="0091053F" w:rsidRPr="0091053F">
        <w:rPr>
          <w:rFonts w:ascii="Arial" w:hAnsi="Arial" w:cs="Arial"/>
          <w:b/>
          <w:color w:val="0000FF"/>
          <w:sz w:val="20"/>
          <w:szCs w:val="20"/>
          <w:u w:val="single"/>
        </w:rPr>
        <w:t>.</w:t>
      </w:r>
      <w:proofErr w:type="spellStart"/>
      <w:r w:rsidR="0091053F">
        <w:rPr>
          <w:rFonts w:ascii="Arial" w:hAnsi="Arial" w:cs="Arial"/>
          <w:b/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2.1.9. По истечении срока действия Договора возвратить АБОНЕНТУ все неиспользованные денежные средства на балансе, а также, в случае получения ОПЕРАТОРОМ залога, возвратить его АБОНЕНТУ.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2.1.10. При прекращении действия Договора, в случае приобретения АБОНЕНТОМ телефонного адаптера у ОПЕРАТОРА принять указанный в "Регистрационной карте" телефонный адаптер с выплатой АБОНЕНТУ его стоимости на момент возврата: а)при сроке эксплуатации АБОНЕНТОМ до 24 месяцев - стоимости, определяемой с учетом технического состояния оборудования, срока его эксплуатации АБОНЕНТОМ, за вычетом стоимости установки и настройки; б)при сроке эксплуатации АБОНЕНТОМ более 24 месяцев - остаточной стоимости оборудования.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2.1.11. Информировать АБОНЕНТА об изменениях юридического, фактического адресов и банковских реквизитов.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2.2. ОПЕРАТОР вправе: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2.2.1. В случае если баланс АБОНЕНТА нулевой либо отрицательный, с момента образования такого баланса, без уведомления, произвести отключение данного абонентского номера от всех услуг телефонной связи до момента восстановления АБОНЕНТОМ положительного баланса. Повторное включение производится бесплатно.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2.2.2. В случае если АБОНЕНТ не оплачивает задолженность или не восстанавливает положительный баланс в течение более 2 (двух) месяцев, ОПЕРАТОР вправе расторгнуть настоящий Договор в одностороннем порядке, без выплаты сумм, внесенным АБОНЕНТОМ на счет ОПЕРАТОРА, включая залог. При этом ОПЕРАТОР вправе обратиться в суд с целью взыскания задолженности с АБОНЕНТА.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2.2.3. Расторгнуть Договор в одностороннем порядке по иным, не оговоренным настоящим Договором причинам, только при условии возврата части суммы, уплаченной АБОНЕНТОМ за подключение, пропорциональной остатку времени действия настоящего Договора.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2.2.4. Уведомить АБОНЕНТА не позднее, чем за 3 (три) месяца до замены используемого абонентского номера в связи с реконструкцией местных телефонных сетей и другими техническими мероприятиями.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2.2.5. Без уведомления, ввести блокировку телефонных номеров, звонки на которые могут существенно повлиять на финансовое состояние СТОРОН или иным образом нарушить имущественные и иные интересы сторон настоящего Договора.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2.2.6. Отказать АБОНЕНТУ в приеме указанного в "Регистрационной карте" телефонного адаптера с выплатой его стоимости при неработоспособности оборудования, нарушении правил эксплуатации оборудования, повреждении </w:t>
      </w:r>
      <w:proofErr w:type="spellStart"/>
      <w:r w:rsidRPr="0049384E">
        <w:rPr>
          <w:rFonts w:ascii="Arial" w:eastAsia="Calibri" w:hAnsi="Arial" w:cs="Arial"/>
          <w:sz w:val="20"/>
          <w:szCs w:val="20"/>
        </w:rPr>
        <w:t>стикеров</w:t>
      </w:r>
      <w:proofErr w:type="spellEnd"/>
      <w:r w:rsidRPr="0049384E">
        <w:rPr>
          <w:rFonts w:ascii="Arial" w:eastAsia="Calibri" w:hAnsi="Arial" w:cs="Arial"/>
          <w:sz w:val="20"/>
          <w:szCs w:val="20"/>
        </w:rPr>
        <w:t>, оригинальных пломб ОПЕРАТОРА или производителя оборудования, наличии значительных механических, термических или электрических повреждений, попадании внутрь оборудования посторонних предметов, веществ, жидкостей, насекомых и т.д., а также активных сред, или же если изделие подверглось вмешательству или ремонту неуполномоченными на это лицами или сервисными центрами.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2.3. АБОНЕНТ обязуется: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2.3.1. Произвести оплату настоящего Договора в размере и в порядке, определенном настоящим Договором и приложениями к нему.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2.3.2. Обеспечить доступ сотрудников ОПЕРАТОРА в помещение Абонента с целью установки оборудования для передачи речевой информации.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2.3.3. Поддерживать положительный баланс своего счета, применяемого для оплаты междугородних, международных и местных переговоров, и в случае если баланс нулевой либо отрицательный, незамедлительно пополнять его.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lastRenderedPageBreak/>
        <w:t>2.3.4. Пользоваться сертифицированным оборудованием для доступа к услугам связи, соблюдать правила эксплуатации системы телефонного доступа (инструкции по эксплуатации абонентского устройства).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2.3.5. Не использовать предоставленный телефонный номер для коммутируемого доступа в Интернет или иные информационные системы. Не допускать подключения к данному номеру модемных устройств.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2.3.6. Не использовать для подключения к сети радиотелефон. В случае такого использования ОПЕРАТОР снимает с себя всю ответственность за предоставляемые услуги связи.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2.3.7. В случае если на момент окончания срока действия настоящего Договора за АБОНЕНТОМ числится задолженность за услуги междугородней и международной связи, АБОНЕНТ обязан в течение 5-ти дней погасить данную задолженность. В случае если задолженность не погашена в данный срок, ОПЕРАТОР имеет право взыскать задолженность с АБОНЕНТА через суд.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2.3.8. При прекращении действия Договора, в случае возвращения АБОНЕНТОМ телефонного адаптера ОПЕРАТОРУ, вернуть указанный в "Регистрационной карте" телефонный адаптер в комплектности установки и работоспособном состоянии.</w:t>
      </w:r>
    </w:p>
    <w:p w:rsidR="00F412E2" w:rsidRPr="0091053F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3. Порядок расчетов по настоящему Договору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3.1. Оплата всех услуг, предоставляемых ОПЕРАТОРОМ АБОНЕНТУ, осуществляется на основе предоплаты.  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3.2. Стоимость услуг устанавливается в тарифах ОПЕРАТОРА (Приложение № 2 к настоящему Договору). Размер вносимого платежа определяется на основании данных, отраженных в "Регистрационной карте" АБОНЕНТА.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3.3. Оплата услуг местных, междугородних и международных телефонных переговоров, устанавливается авансовая в соответствии с "Тарифами и условиями оплаты". Оплата производится путем списания ОПЕРАТОРОМ соответствующих денежных сумм с баланса АБОНЕНТА.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3.4. За оказанные услуги в соответствии с пунктом 2.1.6 АБОНЕНТ уплачивает ОПЕРАТОРУ сумму, установленную "Тарифами и условиями оплаты".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3.5. Цена Услуг устанавливается в рублях, в соответствии с утвержденными Тарифами ОПЕРАТОРА.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3.6. Оплата и внесение денежных средств на баланс производится путем перечисления на расчетный счет ОПЕРАТОРА. Моментом оплаты считается поступление средств на счет ОПЕРАТОРА.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3.7. При оплате через Сбербанк РФ зачисление денежных средств на баланс АБОНЕНТА производится по выписке банка при оплате по платежному поручению или по получении квитанции об оплате через отделение банка. С целью </w:t>
      </w:r>
      <w:proofErr w:type="spellStart"/>
      <w:r w:rsidRPr="0049384E">
        <w:rPr>
          <w:rFonts w:ascii="Arial" w:eastAsia="Calibri" w:hAnsi="Arial" w:cs="Arial"/>
          <w:sz w:val="20"/>
          <w:szCs w:val="20"/>
        </w:rPr>
        <w:t>избежания</w:t>
      </w:r>
      <w:proofErr w:type="spellEnd"/>
      <w:r w:rsidRPr="0049384E">
        <w:rPr>
          <w:rFonts w:ascii="Arial" w:eastAsia="Calibri" w:hAnsi="Arial" w:cs="Arial"/>
          <w:sz w:val="20"/>
          <w:szCs w:val="20"/>
        </w:rPr>
        <w:t xml:space="preserve"> задержек предоставления услуг, платеж необходимо проводить за 3 рабочих дня до даты отключения.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3.8. АБОНЕНТ вправе оплачивать услуги в офисах ОПЕРАТОРА. При этом моментом оплаты будет считаться получение денежных средств кассиром ОПЕРАТОРА.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4. Срок действия настоящего Договора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4.1. Настоящий Договор вступает в силу с момента его подписания обеими СТОРОНАМИ и действует в течение одного года, с последующей пролонгацией на каждый последующий год, если ни одна из СТОРОН до окончания срока действия настоящего Договора не заявила другой СТОРОНЕ в письменном виде о своем желании расторгнуть данный Договор или изменить его условия.  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5. Порядок изменения или расторжения настоящего Договора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5.1. Изменение настоящего Договора допускается по взаимному согласию СТОРОН. Все изменения к настоящему Договору оформляются в письменной форме и являются неотъемлемой частью настоящего Договора.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5.2. АБОНЕНТ вправе в любое время расторгнуть Договор в одностороннем порядке, уведомив об этом ОПЕРАТОРА в письменном виде за 10 (десять) рабочих дней до момента расторжения настоящего Договора. При этом подлежат возмещению только денежные средства, находящиеся на балансе АБОНЕНТА или уплаченные им в виде залога.</w:t>
      </w:r>
    </w:p>
    <w:p w:rsidR="00F412E2" w:rsidRPr="0091053F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5.3. Замена настоящего Договора СТОРОНАМИ допускается только по взаимному согласию СТОРОН, оформленному в письменном виде.</w:t>
      </w:r>
    </w:p>
    <w:p w:rsidR="00F412E2" w:rsidRPr="0091053F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6. Ответственность СТОРОН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lastRenderedPageBreak/>
        <w:t>6.1. СТОРОНЫ несут обоюдную ответственность за неисполнение либо ненадлежащее исполнение настоящего Договора в соответствии с законодательством РФ.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6.2. СТОРОНЫ не несут ответственности за неисполнение обязательств вследствие обстоятельств непреодолимой силы.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6.3. ОПЕРАТОР не несёт никакой ответственности в случае неисполнения АБОНЕНТОМ пункта 2.3.8 настоящего Договора.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6.4. В период отсутствия электропитания в помещении, здании АБОНЕНТА по </w:t>
      </w:r>
      <w:r w:rsidRPr="00326122">
        <w:rPr>
          <w:rFonts w:ascii="Arial" w:eastAsia="Calibri" w:hAnsi="Arial" w:cs="Arial"/>
          <w:sz w:val="20"/>
          <w:szCs w:val="20"/>
        </w:rPr>
        <w:t>вине сторонних организаций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9384E">
        <w:rPr>
          <w:rFonts w:ascii="Arial" w:eastAsia="Calibri" w:hAnsi="Arial" w:cs="Arial"/>
          <w:sz w:val="20"/>
          <w:szCs w:val="20"/>
        </w:rPr>
        <w:t>ОПЕРАТОР не несет никакой ответственности перед АБОНЕНТОМ за не</w:t>
      </w:r>
      <w:r w:rsidR="0091053F" w:rsidRPr="0091053F">
        <w:rPr>
          <w:rFonts w:ascii="Arial" w:eastAsia="Calibri" w:hAnsi="Arial" w:cs="Arial"/>
          <w:sz w:val="20"/>
          <w:szCs w:val="20"/>
        </w:rPr>
        <w:t xml:space="preserve"> </w:t>
      </w:r>
      <w:r w:rsidRPr="0049384E">
        <w:rPr>
          <w:rFonts w:ascii="Arial" w:eastAsia="Calibri" w:hAnsi="Arial" w:cs="Arial"/>
          <w:sz w:val="20"/>
          <w:szCs w:val="20"/>
        </w:rPr>
        <w:t>предоставление услуг, предусмотренных настоящим Договором.</w:t>
      </w:r>
    </w:p>
    <w:p w:rsidR="00F412E2" w:rsidRPr="00F412E2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6.5. Ни одна из СТОРОН ни при каких обстоятельствах не несет никакой ответственности ни за какую упущенную выгоду. ОПЕРАТОР ни при каких обстоятельствах не берет на себя обязательства по возмещению какого-либо ущерба, возникающего от использования АБОНЕНТОМ услуг ОПЕРАТОРА.</w:t>
      </w:r>
    </w:p>
    <w:p w:rsidR="00F412E2" w:rsidRPr="0091053F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7. Прочие условия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7.2. К н</w:t>
      </w:r>
      <w:r>
        <w:rPr>
          <w:rFonts w:ascii="Arial" w:eastAsia="Calibri" w:hAnsi="Arial" w:cs="Arial"/>
          <w:sz w:val="20"/>
          <w:szCs w:val="20"/>
        </w:rPr>
        <w:t>астоящему Договору прилагаются,</w:t>
      </w:r>
      <w:r w:rsidRPr="0049384E">
        <w:rPr>
          <w:rFonts w:ascii="Arial" w:eastAsia="Calibri" w:hAnsi="Arial" w:cs="Arial"/>
          <w:sz w:val="20"/>
          <w:szCs w:val="20"/>
        </w:rPr>
        <w:t xml:space="preserve"> являются его неотъемлем</w:t>
      </w:r>
      <w:r>
        <w:rPr>
          <w:rFonts w:ascii="Arial" w:eastAsia="Calibri" w:hAnsi="Arial" w:cs="Arial"/>
          <w:sz w:val="20"/>
          <w:szCs w:val="20"/>
        </w:rPr>
        <w:t>ой частью и составляют единый договор.</w:t>
      </w: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Приложение № 1 – Регистрационная карта;</w:t>
      </w: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 xml:space="preserve">Приложение № 2 – Тарифы и условия оплаты услуг передачи речевой информации;                                                  Приложение № </w:t>
      </w:r>
      <w:r>
        <w:rPr>
          <w:rFonts w:ascii="Arial" w:eastAsia="Calibri" w:hAnsi="Arial" w:cs="Arial"/>
          <w:sz w:val="20"/>
          <w:szCs w:val="20"/>
        </w:rPr>
        <w:t>3</w:t>
      </w:r>
      <w:r w:rsidRPr="0049384E">
        <w:rPr>
          <w:rFonts w:ascii="Arial" w:eastAsia="Calibri" w:hAnsi="Arial" w:cs="Arial"/>
          <w:sz w:val="20"/>
          <w:szCs w:val="20"/>
        </w:rPr>
        <w:t xml:space="preserve"> – Акт сдачи-приемки работ.    </w:t>
      </w:r>
    </w:p>
    <w:p w:rsidR="00F412E2" w:rsidRPr="0049384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12E2" w:rsidRPr="0091053F" w:rsidRDefault="00F412E2" w:rsidP="00F412E2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8. Юридический адрес и реквизиты ОПЕРАТОРА</w:t>
      </w:r>
    </w:p>
    <w:p w:rsidR="00F412E2" w:rsidRPr="00252B9E" w:rsidRDefault="0091053F" w:rsidP="00F412E2">
      <w:pPr>
        <w:spacing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ООО «СМАРТ.ИНТ</w:t>
      </w:r>
      <w:r w:rsidR="00F412E2" w:rsidRPr="00252B9E">
        <w:rPr>
          <w:rFonts w:ascii="Arial" w:eastAsia="Calibri" w:hAnsi="Arial" w:cs="Arial"/>
          <w:b/>
          <w:bCs/>
          <w:sz w:val="20"/>
          <w:szCs w:val="20"/>
        </w:rPr>
        <w:t>»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 xml:space="preserve">Юридический адрес: 117105, г. Москва, ул. </w:t>
      </w:r>
      <w:proofErr w:type="spellStart"/>
      <w:r w:rsidRPr="00252B9E">
        <w:rPr>
          <w:rFonts w:ascii="Arial" w:eastAsia="Calibri" w:hAnsi="Arial" w:cs="Arial"/>
          <w:sz w:val="20"/>
          <w:szCs w:val="20"/>
        </w:rPr>
        <w:t>Нагатинская</w:t>
      </w:r>
      <w:proofErr w:type="spellEnd"/>
      <w:r w:rsidRPr="00252B9E">
        <w:rPr>
          <w:rFonts w:ascii="Arial" w:eastAsia="Calibri" w:hAnsi="Arial" w:cs="Arial"/>
          <w:sz w:val="20"/>
          <w:szCs w:val="20"/>
        </w:rPr>
        <w:t>, д. 1, строен. 14, этаж 1, офис 19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 xml:space="preserve">Фактический адрес: 117105, г. Москва, ул. </w:t>
      </w:r>
      <w:proofErr w:type="spellStart"/>
      <w:r w:rsidRPr="00252B9E">
        <w:rPr>
          <w:rFonts w:ascii="Arial" w:eastAsia="Calibri" w:hAnsi="Arial" w:cs="Arial"/>
          <w:sz w:val="20"/>
          <w:szCs w:val="20"/>
        </w:rPr>
        <w:t>Нагатинская</w:t>
      </w:r>
      <w:proofErr w:type="spellEnd"/>
      <w:r w:rsidRPr="00252B9E">
        <w:rPr>
          <w:rFonts w:ascii="Arial" w:eastAsia="Calibri" w:hAnsi="Arial" w:cs="Arial"/>
          <w:sz w:val="20"/>
          <w:szCs w:val="20"/>
        </w:rPr>
        <w:t>, д. 1, строен. 14, этаж 1, офис 19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>Телефон (495) 783-35-11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>ОГРН 1197746412962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>ИНН 7724481171 /КПП 772401001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>ОКПО 40436829, ОКВЭД 61.10, 61.20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>р/с 40702810002860006564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>в АО «АЛЬФА-БАНК»</w:t>
      </w:r>
    </w:p>
    <w:p w:rsidR="00F412E2" w:rsidRPr="00252B9E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>к/с 30101810200000000593</w:t>
      </w:r>
    </w:p>
    <w:p w:rsidR="00F412E2" w:rsidRPr="0091053F" w:rsidRDefault="00F412E2" w:rsidP="00F412E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52B9E">
        <w:rPr>
          <w:rFonts w:ascii="Arial" w:eastAsia="Calibri" w:hAnsi="Arial" w:cs="Arial"/>
          <w:sz w:val="20"/>
          <w:szCs w:val="20"/>
        </w:rPr>
        <w:t>БИК 044525593</w:t>
      </w: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49384E">
        <w:rPr>
          <w:rFonts w:ascii="Arial" w:eastAsia="Calibri" w:hAnsi="Arial" w:cs="Arial"/>
          <w:b/>
          <w:sz w:val="20"/>
          <w:szCs w:val="20"/>
        </w:rPr>
        <w:t>Подписи СТОРОН</w:t>
      </w: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49384E">
        <w:rPr>
          <w:rFonts w:ascii="Arial" w:eastAsia="Calibri" w:hAnsi="Arial" w:cs="Arial"/>
          <w:b/>
          <w:sz w:val="20"/>
          <w:szCs w:val="20"/>
        </w:rPr>
        <w:t>ОПЕРАТОР</w:t>
      </w:r>
      <w:r w:rsidRPr="0049384E">
        <w:rPr>
          <w:rFonts w:ascii="Arial" w:eastAsia="Calibri" w:hAnsi="Arial" w:cs="Arial"/>
          <w:b/>
          <w:sz w:val="20"/>
          <w:szCs w:val="20"/>
        </w:rPr>
        <w:tab/>
      </w:r>
      <w:r w:rsidRPr="0049384E">
        <w:rPr>
          <w:rFonts w:ascii="Arial" w:eastAsia="Calibri" w:hAnsi="Arial" w:cs="Arial"/>
          <w:b/>
          <w:sz w:val="20"/>
          <w:szCs w:val="20"/>
        </w:rPr>
        <w:tab/>
      </w:r>
      <w:r w:rsidRPr="0049384E">
        <w:rPr>
          <w:rFonts w:ascii="Arial" w:eastAsia="Calibri" w:hAnsi="Arial" w:cs="Arial"/>
          <w:b/>
          <w:sz w:val="20"/>
          <w:szCs w:val="20"/>
        </w:rPr>
        <w:tab/>
      </w:r>
      <w:r w:rsidRPr="0049384E">
        <w:rPr>
          <w:rFonts w:ascii="Arial" w:eastAsia="Calibri" w:hAnsi="Arial" w:cs="Arial"/>
          <w:b/>
          <w:sz w:val="20"/>
          <w:szCs w:val="20"/>
        </w:rPr>
        <w:tab/>
      </w:r>
      <w:r w:rsidRPr="0049384E">
        <w:rPr>
          <w:rFonts w:ascii="Arial" w:eastAsia="Calibri" w:hAnsi="Arial" w:cs="Arial"/>
          <w:b/>
          <w:sz w:val="20"/>
          <w:szCs w:val="20"/>
        </w:rPr>
        <w:tab/>
      </w:r>
      <w:r w:rsidRPr="0049384E">
        <w:rPr>
          <w:rFonts w:ascii="Arial" w:eastAsia="Calibri" w:hAnsi="Arial" w:cs="Arial"/>
          <w:b/>
          <w:sz w:val="20"/>
          <w:szCs w:val="20"/>
        </w:rPr>
        <w:tab/>
      </w:r>
      <w:r w:rsidRPr="0049384E">
        <w:rPr>
          <w:rFonts w:ascii="Arial" w:eastAsia="Calibri" w:hAnsi="Arial" w:cs="Arial"/>
          <w:b/>
          <w:sz w:val="20"/>
          <w:szCs w:val="20"/>
        </w:rPr>
        <w:tab/>
      </w:r>
      <w:r w:rsidRPr="0049384E">
        <w:rPr>
          <w:rFonts w:ascii="Arial" w:eastAsia="Calibri" w:hAnsi="Arial" w:cs="Arial"/>
          <w:b/>
          <w:sz w:val="20"/>
          <w:szCs w:val="20"/>
        </w:rPr>
        <w:tab/>
        <w:t>АБОНЕНТ</w:t>
      </w: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9384E">
        <w:rPr>
          <w:rFonts w:ascii="Arial" w:eastAsia="Calibri" w:hAnsi="Arial" w:cs="Arial"/>
          <w:sz w:val="20"/>
          <w:szCs w:val="20"/>
        </w:rPr>
        <w:t>М.П.</w:t>
      </w:r>
    </w:p>
    <w:p w:rsidR="00F412E2" w:rsidRPr="0049384E" w:rsidRDefault="00F412E2" w:rsidP="00F412E2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5158CD" w:rsidRPr="00F412E2" w:rsidRDefault="005158CD" w:rsidP="00F412E2">
      <w:pPr>
        <w:tabs>
          <w:tab w:val="left" w:pos="3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58CD" w:rsidRPr="00F412E2" w:rsidSect="00313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161982"/>
    <w:rsid w:val="003137E0"/>
    <w:rsid w:val="00454D20"/>
    <w:rsid w:val="004D14BE"/>
    <w:rsid w:val="005158CD"/>
    <w:rsid w:val="0091053F"/>
    <w:rsid w:val="00D62243"/>
    <w:rsid w:val="00F412E2"/>
    <w:rsid w:val="00FB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870AC-A760-43F5-99CD-A4E78FDD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7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5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Григоренко</dc:creator>
  <cp:lastModifiedBy>Алёна Харлампиевна Орлиогло</cp:lastModifiedBy>
  <cp:revision>2</cp:revision>
  <dcterms:created xsi:type="dcterms:W3CDTF">2022-07-20T07:42:00Z</dcterms:created>
  <dcterms:modified xsi:type="dcterms:W3CDTF">2022-07-20T07:42:00Z</dcterms:modified>
</cp:coreProperties>
</file>